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30" w:rsidRPr="009C556F" w:rsidRDefault="00754B30" w:rsidP="00754B30">
      <w:pPr>
        <w:rPr>
          <w:rFonts w:ascii="Arial" w:hAnsi="Arial" w:cs="Arial"/>
          <w:b/>
          <w:sz w:val="22"/>
          <w:szCs w:val="22"/>
        </w:rPr>
      </w:pPr>
      <w:r w:rsidRPr="009C556F">
        <w:rPr>
          <w:rFonts w:ascii="Arial" w:hAnsi="Arial" w:cs="Arial"/>
          <w:b/>
          <w:sz w:val="22"/>
          <w:szCs w:val="22"/>
        </w:rPr>
        <w:t>AWARD D</w:t>
      </w:r>
      <w:r w:rsidR="009C556F">
        <w:rPr>
          <w:rFonts w:ascii="Arial" w:hAnsi="Arial" w:cs="Arial"/>
          <w:b/>
          <w:sz w:val="22"/>
          <w:szCs w:val="22"/>
        </w:rPr>
        <w:t>ER GASTFREUNDSCHAFT – Attraktivste</w:t>
      </w:r>
      <w:r w:rsidRPr="009C556F">
        <w:rPr>
          <w:rFonts w:ascii="Arial" w:hAnsi="Arial" w:cs="Arial"/>
          <w:b/>
          <w:sz w:val="22"/>
          <w:szCs w:val="22"/>
        </w:rPr>
        <w:t xml:space="preserve"> Außen-Gastronomie 2025</w:t>
      </w:r>
    </w:p>
    <w:p w:rsidR="00754B30" w:rsidRPr="00754B30" w:rsidRDefault="00754B30" w:rsidP="00754B30">
      <w:pPr>
        <w:rPr>
          <w:rFonts w:ascii="Arial" w:hAnsi="Arial" w:cs="Arial"/>
          <w:sz w:val="22"/>
          <w:szCs w:val="22"/>
        </w:rPr>
      </w:pPr>
    </w:p>
    <w:p w:rsidR="009C556F" w:rsidRPr="009C556F" w:rsidRDefault="009C556F" w:rsidP="00754B30">
      <w:pPr>
        <w:rPr>
          <w:rFonts w:ascii="Arial" w:hAnsi="Arial" w:cs="Arial"/>
          <w:i/>
          <w:sz w:val="22"/>
          <w:szCs w:val="22"/>
        </w:rPr>
      </w:pPr>
      <w:r w:rsidRPr="009C556F">
        <w:rPr>
          <w:rFonts w:ascii="Arial" w:hAnsi="Arial" w:cs="Arial"/>
          <w:i/>
          <w:sz w:val="22"/>
          <w:szCs w:val="22"/>
        </w:rPr>
        <w:t xml:space="preserve">Der „AWARD DER GASTFREUNDSCHAFT 2025“ sucht die attraktivste Außen-Gastronomie und bietet </w:t>
      </w:r>
      <w:r w:rsidR="00845E48" w:rsidRPr="009C556F">
        <w:rPr>
          <w:rFonts w:ascii="Arial" w:hAnsi="Arial" w:cs="Arial"/>
          <w:i/>
          <w:sz w:val="22"/>
          <w:szCs w:val="22"/>
        </w:rPr>
        <w:t>interessante</w:t>
      </w:r>
      <w:r w:rsidRPr="009C556F">
        <w:rPr>
          <w:rFonts w:ascii="Arial" w:hAnsi="Arial" w:cs="Arial"/>
          <w:i/>
          <w:sz w:val="22"/>
          <w:szCs w:val="22"/>
        </w:rPr>
        <w:t xml:space="preserve"> Preise: Gold, Silber und Bronze mit Preisgeldern von 1.500, 1.000 und 500 Euro. Gastronomen und Hoteliers können ihre innovativen Konzepte ab </w:t>
      </w:r>
      <w:r w:rsidR="00845E48">
        <w:rPr>
          <w:rFonts w:ascii="Arial" w:hAnsi="Arial" w:cs="Arial"/>
          <w:i/>
          <w:sz w:val="22"/>
          <w:szCs w:val="22"/>
        </w:rPr>
        <w:t xml:space="preserve">dem </w:t>
      </w:r>
      <w:r w:rsidRPr="009C556F">
        <w:rPr>
          <w:rFonts w:ascii="Arial" w:hAnsi="Arial" w:cs="Arial"/>
          <w:i/>
          <w:sz w:val="22"/>
          <w:szCs w:val="22"/>
        </w:rPr>
        <w:t>1. September bis zum 7. März 2025 per E-Mail einreichen. Die Preisverleihung findet am 27. Juni 2025 im Rahmen der GEVA Jahrestagung in Berlin statt.</w:t>
      </w:r>
    </w:p>
    <w:p w:rsidR="009C556F" w:rsidRDefault="009C556F" w:rsidP="00754B30">
      <w:pPr>
        <w:rPr>
          <w:rFonts w:ascii="Arial" w:hAnsi="Arial" w:cs="Arial"/>
          <w:sz w:val="22"/>
          <w:szCs w:val="22"/>
        </w:rPr>
      </w:pPr>
    </w:p>
    <w:p w:rsidR="009C556F" w:rsidRDefault="009C556F" w:rsidP="00754B30">
      <w:pPr>
        <w:rPr>
          <w:rFonts w:ascii="Arial" w:hAnsi="Arial" w:cs="Arial"/>
          <w:sz w:val="22"/>
          <w:szCs w:val="22"/>
        </w:rPr>
      </w:pPr>
    </w:p>
    <w:p w:rsidR="009C556F" w:rsidRPr="009C556F" w:rsidRDefault="009C556F" w:rsidP="009C556F">
      <w:pPr>
        <w:rPr>
          <w:rFonts w:ascii="Arial" w:hAnsi="Arial" w:cs="Arial"/>
          <w:sz w:val="22"/>
          <w:szCs w:val="22"/>
        </w:rPr>
      </w:pPr>
      <w:r w:rsidRPr="009C556F">
        <w:rPr>
          <w:rFonts w:ascii="Arial" w:hAnsi="Arial" w:cs="Arial"/>
          <w:sz w:val="22"/>
          <w:szCs w:val="22"/>
        </w:rPr>
        <w:t>Die Außen</w:t>
      </w:r>
      <w:r w:rsidR="00845E48">
        <w:rPr>
          <w:rFonts w:ascii="Arial" w:hAnsi="Arial" w:cs="Arial"/>
          <w:sz w:val="22"/>
          <w:szCs w:val="22"/>
        </w:rPr>
        <w:t>-G</w:t>
      </w:r>
      <w:r w:rsidRPr="009C556F">
        <w:rPr>
          <w:rFonts w:ascii="Arial" w:hAnsi="Arial" w:cs="Arial"/>
          <w:sz w:val="22"/>
          <w:szCs w:val="22"/>
        </w:rPr>
        <w:t>astronomie hat in den letzten 50 Jahren erheblich an Bedeutung gewonnen. Insbesondere in städtischen Gebieten und touristischen Destinationen erlebte sie einen Boom, der sich vor allem im neuen Jahrtausend verstärkte. Die Gründe sind vielfältig: Ein gestiegenes Interesse an Outdoor-Aktivitäten (Urlaubsfeeling), ein verändertes Ess- und Ausgehverhalten (Genusserlebnis/Jahreszeiten unabhängig), die Schaffung attraktiver öffentlicher Räume (Verkehrsberuhigung) und nicht zuletzt die Auswirkungen der Corona-Pandemie auf die Innen-Gastronomie. Experten schätzen, dass der Anteil der Außen</w:t>
      </w:r>
      <w:r w:rsidR="00845E48">
        <w:rPr>
          <w:rFonts w:ascii="Arial" w:hAnsi="Arial" w:cs="Arial"/>
          <w:sz w:val="22"/>
          <w:szCs w:val="22"/>
        </w:rPr>
        <w:t>-G</w:t>
      </w:r>
      <w:r w:rsidRPr="009C556F">
        <w:rPr>
          <w:rFonts w:ascii="Arial" w:hAnsi="Arial" w:cs="Arial"/>
          <w:sz w:val="22"/>
          <w:szCs w:val="22"/>
        </w:rPr>
        <w:t>astronomie am Gesamtumsatz der Branche seit den 1970er-Jahren nahezu doppelt so hoch ist und aktuell bei etwa 30-35 Prozent liegt.</w:t>
      </w:r>
    </w:p>
    <w:p w:rsidR="009C556F" w:rsidRPr="009C556F" w:rsidRDefault="009C556F" w:rsidP="009C556F">
      <w:pPr>
        <w:rPr>
          <w:rFonts w:ascii="Arial" w:hAnsi="Arial" w:cs="Arial"/>
          <w:sz w:val="22"/>
          <w:szCs w:val="22"/>
        </w:rPr>
      </w:pPr>
    </w:p>
    <w:p w:rsidR="009C556F" w:rsidRPr="009C556F" w:rsidRDefault="009C556F" w:rsidP="009C556F">
      <w:pPr>
        <w:rPr>
          <w:rFonts w:ascii="Arial" w:hAnsi="Arial" w:cs="Arial"/>
          <w:sz w:val="22"/>
          <w:szCs w:val="22"/>
        </w:rPr>
      </w:pPr>
      <w:r w:rsidRPr="009C556F">
        <w:rPr>
          <w:rFonts w:ascii="Arial" w:hAnsi="Arial" w:cs="Arial"/>
          <w:sz w:val="22"/>
          <w:szCs w:val="22"/>
        </w:rPr>
        <w:t xml:space="preserve">Die Gastronomie hat diesen Aufschwung aktiv gefördert. Wo früher einfache Tische und Stühle standen, findet man heute bequeme Lounges, umfassenden Wetter- und Lärmschutz sowie moderne Heiz-, Sound- und Lichtanlagen, die ein perfektes Wohlfühlambiente schaffen – und das nicht nur im Sommer. Diese Entwicklungen haben auch der Zulieferindustrie enormen Auftrieb gegeben, von Outdoor-Ausstatter über den Getränke-Fachgroßhandel bis hin zur Getränkeindustrie. </w:t>
      </w:r>
    </w:p>
    <w:p w:rsidR="009C556F" w:rsidRPr="009C556F" w:rsidRDefault="009C556F" w:rsidP="009C556F">
      <w:pPr>
        <w:rPr>
          <w:rFonts w:ascii="Arial" w:hAnsi="Arial" w:cs="Arial"/>
          <w:sz w:val="22"/>
          <w:szCs w:val="22"/>
        </w:rPr>
      </w:pPr>
    </w:p>
    <w:p w:rsidR="00754B30" w:rsidRDefault="009C556F" w:rsidP="009C556F">
      <w:pPr>
        <w:rPr>
          <w:rFonts w:ascii="Arial" w:hAnsi="Arial" w:cs="Arial"/>
          <w:sz w:val="22"/>
          <w:szCs w:val="22"/>
        </w:rPr>
      </w:pPr>
      <w:r w:rsidRPr="009C556F">
        <w:rPr>
          <w:rFonts w:ascii="Arial" w:hAnsi="Arial" w:cs="Arial"/>
          <w:sz w:val="22"/>
          <w:szCs w:val="22"/>
        </w:rPr>
        <w:t>Doch die Zukunft der „Open-Air“-Gastronomie steht vor Herausforderungen: Klimawandel, Konsumzurückhaltung, Inflation und Arbeitskräftemangel könnten den weiteren Aufschwung gefährden. Mit dem „AWARD DER</w:t>
      </w:r>
      <w:r>
        <w:rPr>
          <w:rFonts w:ascii="Arial" w:hAnsi="Arial" w:cs="Arial"/>
          <w:sz w:val="22"/>
          <w:szCs w:val="22"/>
        </w:rPr>
        <w:t xml:space="preserve"> GASTFREUNDSCHAFT – Attraktivste </w:t>
      </w:r>
      <w:r w:rsidRPr="009C556F">
        <w:rPr>
          <w:rFonts w:ascii="Arial" w:hAnsi="Arial" w:cs="Arial"/>
          <w:sz w:val="22"/>
          <w:szCs w:val="22"/>
        </w:rPr>
        <w:t>Außen-Gastronomie 2025 “ suchen wir daher nach innovativen Ideen und Konzepten, die das Freiluft-Vergnügen neu beleben. Gastronomen und Hoteliers sind aufgerufen, ihre außergewöhnlichen Designs und innovativen Einrichtungen zu präsentieren und sich zu bewerben!</w:t>
      </w:r>
    </w:p>
    <w:p w:rsidR="009C556F" w:rsidRPr="00754B30" w:rsidRDefault="009C556F" w:rsidP="009C556F">
      <w:pPr>
        <w:rPr>
          <w:rFonts w:ascii="Arial" w:hAnsi="Arial" w:cs="Arial"/>
          <w:sz w:val="22"/>
          <w:szCs w:val="22"/>
        </w:rPr>
      </w:pPr>
    </w:p>
    <w:p w:rsidR="00754B30" w:rsidRDefault="00754B30" w:rsidP="00754B30">
      <w:pPr>
        <w:rPr>
          <w:rFonts w:ascii="Arial" w:hAnsi="Arial" w:cs="Arial"/>
          <w:sz w:val="22"/>
          <w:szCs w:val="22"/>
        </w:rPr>
      </w:pPr>
      <w:r w:rsidRPr="00754B30">
        <w:rPr>
          <w:rFonts w:ascii="Arial" w:hAnsi="Arial" w:cs="Arial"/>
          <w:sz w:val="22"/>
          <w:szCs w:val="22"/>
        </w:rPr>
        <w:t xml:space="preserve">So einfach funktioniert es: </w:t>
      </w:r>
    </w:p>
    <w:p w:rsidR="009C556F" w:rsidRPr="00754B30" w:rsidRDefault="009C556F" w:rsidP="00754B30">
      <w:pPr>
        <w:rPr>
          <w:rFonts w:ascii="Arial" w:hAnsi="Arial" w:cs="Arial"/>
          <w:sz w:val="22"/>
          <w:szCs w:val="22"/>
        </w:rPr>
      </w:pPr>
    </w:p>
    <w:p w:rsidR="00754B30" w:rsidRDefault="00754B30" w:rsidP="00754B30">
      <w:pPr>
        <w:rPr>
          <w:rFonts w:ascii="Arial" w:hAnsi="Arial" w:cs="Arial"/>
          <w:sz w:val="22"/>
          <w:szCs w:val="22"/>
        </w:rPr>
      </w:pPr>
      <w:r w:rsidRPr="00754B30">
        <w:rPr>
          <w:rFonts w:ascii="Arial" w:hAnsi="Arial" w:cs="Arial"/>
          <w:sz w:val="22"/>
          <w:szCs w:val="22"/>
        </w:rPr>
        <w:t xml:space="preserve">Gastronomen und Hoteliers, die ihre kreativen Konzepte für den Außenbereich präsentieren möchten, können ihre Bewerbungen ab </w:t>
      </w:r>
      <w:r w:rsidR="00A828DD">
        <w:rPr>
          <w:rFonts w:ascii="Arial" w:hAnsi="Arial" w:cs="Arial"/>
          <w:sz w:val="22"/>
          <w:szCs w:val="22"/>
        </w:rPr>
        <w:t xml:space="preserve">dem </w:t>
      </w:r>
      <w:r w:rsidRPr="00754B30">
        <w:rPr>
          <w:rFonts w:ascii="Arial" w:hAnsi="Arial" w:cs="Arial"/>
          <w:sz w:val="22"/>
          <w:szCs w:val="22"/>
        </w:rPr>
        <w:t>1. September 2024 bis zum 7. März 2025 per E-Mail mit einer kurzen Beschreibung des Projektes und ggf. eines oder mehrerer Fotos (bitte nicht mehr als 8 MB) unter award@geva.com einsenden.</w:t>
      </w:r>
    </w:p>
    <w:p w:rsidR="009C556F" w:rsidRPr="00754B30" w:rsidRDefault="009C556F" w:rsidP="00754B30">
      <w:pPr>
        <w:rPr>
          <w:rFonts w:ascii="Arial" w:hAnsi="Arial" w:cs="Arial"/>
          <w:sz w:val="22"/>
          <w:szCs w:val="22"/>
        </w:rPr>
      </w:pPr>
    </w:p>
    <w:p w:rsidR="00754B30" w:rsidRDefault="00754B30" w:rsidP="00754B30">
      <w:pPr>
        <w:rPr>
          <w:rFonts w:ascii="Arial" w:hAnsi="Arial" w:cs="Arial"/>
          <w:sz w:val="22"/>
          <w:szCs w:val="22"/>
        </w:rPr>
      </w:pPr>
      <w:r w:rsidRPr="00754B30">
        <w:rPr>
          <w:rFonts w:ascii="Arial" w:hAnsi="Arial" w:cs="Arial"/>
          <w:sz w:val="22"/>
          <w:szCs w:val="22"/>
        </w:rPr>
        <w:t xml:space="preserve">Die Preisverleihung findet am 27. Juni 2025 im Rahmen der GEVA Jahrestagung in Berlin statt. Der Award wird in diesem Jahr in Gold, Silber und Bronze vergeben und ist mit 1.500, 1.000 und 500 Euro dotiert. </w:t>
      </w:r>
    </w:p>
    <w:p w:rsidR="009C556F" w:rsidRPr="00754B30" w:rsidRDefault="009C556F" w:rsidP="00754B30">
      <w:pPr>
        <w:rPr>
          <w:rFonts w:ascii="Arial" w:hAnsi="Arial" w:cs="Arial"/>
          <w:sz w:val="22"/>
          <w:szCs w:val="22"/>
        </w:rPr>
      </w:pPr>
      <w:r>
        <w:rPr>
          <w:rFonts w:ascii="Arial" w:hAnsi="Arial" w:cs="Arial"/>
          <w:sz w:val="22"/>
          <w:szCs w:val="22"/>
        </w:rPr>
        <w:br w:type="page"/>
      </w:r>
    </w:p>
    <w:p w:rsidR="00754B30" w:rsidRDefault="00754B30" w:rsidP="00754B30">
      <w:pPr>
        <w:rPr>
          <w:rFonts w:ascii="Arial" w:hAnsi="Arial" w:cs="Arial"/>
          <w:sz w:val="22"/>
          <w:szCs w:val="22"/>
        </w:rPr>
      </w:pPr>
      <w:r w:rsidRPr="00754B30">
        <w:rPr>
          <w:rFonts w:ascii="Arial" w:hAnsi="Arial" w:cs="Arial"/>
          <w:sz w:val="22"/>
          <w:szCs w:val="22"/>
        </w:rPr>
        <w:lastRenderedPageBreak/>
        <w:t>Die Jury:</w:t>
      </w:r>
    </w:p>
    <w:p w:rsidR="009C556F" w:rsidRPr="00754B30" w:rsidRDefault="009C556F" w:rsidP="00754B30">
      <w:pPr>
        <w:rPr>
          <w:rFonts w:ascii="Arial" w:hAnsi="Arial" w:cs="Arial"/>
          <w:sz w:val="22"/>
          <w:szCs w:val="22"/>
        </w:rPr>
      </w:pPr>
    </w:p>
    <w:p w:rsidR="00754B30" w:rsidRPr="00754B30" w:rsidRDefault="00754B30" w:rsidP="00754B30">
      <w:pPr>
        <w:rPr>
          <w:rFonts w:ascii="Arial" w:hAnsi="Arial" w:cs="Arial"/>
          <w:sz w:val="22"/>
          <w:szCs w:val="22"/>
        </w:rPr>
      </w:pPr>
      <w:r w:rsidRPr="00754B30">
        <w:rPr>
          <w:rFonts w:ascii="Arial" w:hAnsi="Arial" w:cs="Arial"/>
          <w:sz w:val="22"/>
          <w:szCs w:val="22"/>
        </w:rPr>
        <w:t xml:space="preserve">Zur hochkarätig besetzten AWARD-Jury gehören </w:t>
      </w:r>
      <w:r w:rsidR="00412D76">
        <w:rPr>
          <w:rFonts w:ascii="Arial" w:hAnsi="Arial" w:cs="Arial"/>
          <w:sz w:val="22"/>
          <w:szCs w:val="22"/>
        </w:rPr>
        <w:t>wieder</w:t>
      </w:r>
      <w:r w:rsidRPr="00754B30">
        <w:rPr>
          <w:rFonts w:ascii="Arial" w:hAnsi="Arial" w:cs="Arial"/>
          <w:sz w:val="22"/>
          <w:szCs w:val="22"/>
        </w:rPr>
        <w:t>:</w:t>
      </w:r>
    </w:p>
    <w:p w:rsidR="00754B30" w:rsidRPr="00B108F1" w:rsidRDefault="00754B30" w:rsidP="00A828DD">
      <w:pPr>
        <w:rPr>
          <w:rFonts w:ascii="thesanslight" w:hAnsi="thesanslight"/>
          <w:color w:val="7C7C7C"/>
          <w:shd w:val="clear" w:color="auto" w:fill="FFFFFF"/>
        </w:rPr>
      </w:pPr>
      <w:r w:rsidRPr="00754B30">
        <w:rPr>
          <w:rFonts w:ascii="Arial" w:hAnsi="Arial" w:cs="Arial"/>
          <w:sz w:val="22"/>
          <w:szCs w:val="22"/>
        </w:rPr>
        <w:t>•</w:t>
      </w:r>
      <w:r w:rsidRPr="00754B30">
        <w:rPr>
          <w:rFonts w:ascii="Arial" w:hAnsi="Arial" w:cs="Arial"/>
          <w:sz w:val="22"/>
          <w:szCs w:val="22"/>
        </w:rPr>
        <w:tab/>
        <w:t>Michael Steiger (</w:t>
      </w:r>
      <w:r w:rsidR="00A828DD" w:rsidRPr="00B108F1">
        <w:rPr>
          <w:rFonts w:ascii="Arial" w:hAnsi="Arial" w:cs="Arial"/>
          <w:sz w:val="22"/>
          <w:szCs w:val="22"/>
        </w:rPr>
        <w:t>Präsidiumsmitglied Fachbereich Gastronomie</w:t>
      </w:r>
      <w:r w:rsidR="00A828DD" w:rsidRPr="00B108F1" w:rsidDel="00A828DD">
        <w:rPr>
          <w:rFonts w:ascii="Arial" w:hAnsi="Arial" w:cs="Arial"/>
          <w:sz w:val="22"/>
          <w:szCs w:val="22"/>
        </w:rPr>
        <w:t xml:space="preserve"> </w:t>
      </w:r>
      <w:r w:rsidRPr="00754B30">
        <w:rPr>
          <w:rFonts w:ascii="Arial" w:hAnsi="Arial" w:cs="Arial"/>
          <w:sz w:val="22"/>
          <w:szCs w:val="22"/>
        </w:rPr>
        <w:t>im DEHOGA Bundesverband)</w:t>
      </w:r>
    </w:p>
    <w:p w:rsidR="00754B30" w:rsidRPr="00754B30" w:rsidRDefault="00754B30" w:rsidP="00754B30">
      <w:pPr>
        <w:rPr>
          <w:rFonts w:ascii="Arial" w:hAnsi="Arial" w:cs="Arial"/>
          <w:sz w:val="22"/>
          <w:szCs w:val="22"/>
        </w:rPr>
      </w:pPr>
      <w:r w:rsidRPr="00754B30">
        <w:rPr>
          <w:rFonts w:ascii="Arial" w:hAnsi="Arial" w:cs="Arial"/>
          <w:sz w:val="22"/>
          <w:szCs w:val="22"/>
        </w:rPr>
        <w:t>•</w:t>
      </w:r>
      <w:r w:rsidRPr="00754B30">
        <w:rPr>
          <w:rFonts w:ascii="Arial" w:hAnsi="Arial" w:cs="Arial"/>
          <w:sz w:val="22"/>
          <w:szCs w:val="22"/>
        </w:rPr>
        <w:tab/>
        <w:t xml:space="preserve">Torsten Petersen (Vorstand </w:t>
      </w:r>
      <w:r w:rsidR="00845E48" w:rsidRPr="00643623">
        <w:rPr>
          <w:rFonts w:ascii="Arial" w:hAnsi="Arial" w:cs="Arial"/>
          <w:sz w:val="22"/>
          <w:szCs w:val="22"/>
        </w:rPr>
        <w:t>CONCEPT FAMILY Franchise AG</w:t>
      </w:r>
      <w:r w:rsidRPr="00754B30">
        <w:rPr>
          <w:rFonts w:ascii="Arial" w:hAnsi="Arial" w:cs="Arial"/>
          <w:sz w:val="22"/>
          <w:szCs w:val="22"/>
        </w:rPr>
        <w:t>)</w:t>
      </w:r>
    </w:p>
    <w:p w:rsidR="00754B30" w:rsidRPr="00754B30" w:rsidRDefault="00754B30" w:rsidP="00754B30">
      <w:pPr>
        <w:rPr>
          <w:rFonts w:ascii="Arial" w:hAnsi="Arial" w:cs="Arial"/>
          <w:sz w:val="22"/>
          <w:szCs w:val="22"/>
        </w:rPr>
      </w:pPr>
      <w:r w:rsidRPr="00754B30">
        <w:rPr>
          <w:rFonts w:ascii="Arial" w:hAnsi="Arial" w:cs="Arial"/>
          <w:sz w:val="22"/>
          <w:szCs w:val="22"/>
        </w:rPr>
        <w:t>•</w:t>
      </w:r>
      <w:r w:rsidRPr="00754B30">
        <w:rPr>
          <w:rFonts w:ascii="Arial" w:hAnsi="Arial" w:cs="Arial"/>
          <w:sz w:val="22"/>
          <w:szCs w:val="22"/>
        </w:rPr>
        <w:tab/>
        <w:t>Andreas Vogel (Sprecher der Geschäftsführung GEVA GmbH &amp; Co. KG).</w:t>
      </w:r>
    </w:p>
    <w:p w:rsidR="00754B30" w:rsidRPr="00754B30" w:rsidRDefault="00754B30" w:rsidP="00754B30">
      <w:pPr>
        <w:rPr>
          <w:rFonts w:ascii="Arial" w:hAnsi="Arial" w:cs="Arial"/>
          <w:sz w:val="22"/>
          <w:szCs w:val="22"/>
        </w:rPr>
      </w:pPr>
    </w:p>
    <w:p w:rsidR="00891C8E" w:rsidRPr="00891C8E" w:rsidRDefault="00891C8E" w:rsidP="00891C8E">
      <w:pPr>
        <w:rPr>
          <w:rFonts w:ascii="Arial" w:hAnsi="Arial" w:cs="Arial"/>
          <w:sz w:val="22"/>
          <w:szCs w:val="22"/>
        </w:rPr>
      </w:pPr>
      <w:bookmarkStart w:id="0" w:name="_GoBack"/>
      <w:bookmarkEnd w:id="0"/>
    </w:p>
    <w:p w:rsidR="00891C8E" w:rsidRDefault="009C556F" w:rsidP="009C556F">
      <w:pPr>
        <w:rPr>
          <w:rFonts w:ascii="Arial" w:hAnsi="Arial" w:cs="Arial"/>
          <w:sz w:val="22"/>
          <w:szCs w:val="22"/>
        </w:rPr>
      </w:pPr>
      <w:r>
        <w:rPr>
          <w:rFonts w:ascii="Arial" w:hAnsi="Arial" w:cs="Arial"/>
          <w:sz w:val="22"/>
          <w:szCs w:val="22"/>
        </w:rPr>
        <w:t>Weitere Informationen</w:t>
      </w:r>
      <w:r w:rsidR="00891C8E" w:rsidRPr="00891C8E">
        <w:rPr>
          <w:rFonts w:ascii="Arial" w:hAnsi="Arial" w:cs="Arial"/>
          <w:sz w:val="22"/>
          <w:szCs w:val="22"/>
        </w:rPr>
        <w:t xml:space="preserve"> finden Sie auf unserer Website </w:t>
      </w:r>
      <w:hyperlink r:id="rId8" w:history="1">
        <w:r w:rsidRPr="003F6198">
          <w:rPr>
            <w:rStyle w:val="Hyperlink"/>
            <w:rFonts w:ascii="Arial" w:hAnsi="Arial" w:cs="Arial"/>
            <w:sz w:val="22"/>
            <w:szCs w:val="22"/>
          </w:rPr>
          <w:t>https://awarddergastfreundschaft.com/</w:t>
        </w:r>
      </w:hyperlink>
      <w:r>
        <w:rPr>
          <w:rFonts w:ascii="Arial" w:hAnsi="Arial" w:cs="Arial"/>
          <w:sz w:val="22"/>
          <w:szCs w:val="22"/>
        </w:rPr>
        <w:t xml:space="preserve">, auf </w:t>
      </w:r>
      <w:r w:rsidRPr="009C556F">
        <w:rPr>
          <w:rFonts w:ascii="Arial" w:hAnsi="Arial" w:cs="Arial"/>
          <w:sz w:val="22"/>
          <w:szCs w:val="22"/>
        </w:rPr>
        <w:t xml:space="preserve">Facebook: </w:t>
      </w:r>
      <w:hyperlink r:id="rId9" w:history="1">
        <w:r w:rsidRPr="003F6198">
          <w:rPr>
            <w:rStyle w:val="Hyperlink"/>
            <w:rFonts w:ascii="Arial" w:hAnsi="Arial" w:cs="Arial"/>
            <w:sz w:val="22"/>
            <w:szCs w:val="22"/>
          </w:rPr>
          <w:t>https://www.facebook.com/AwardderGastfreundschaft/</w:t>
        </w:r>
      </w:hyperlink>
      <w:r>
        <w:rPr>
          <w:rFonts w:ascii="Arial" w:hAnsi="Arial" w:cs="Arial"/>
          <w:sz w:val="22"/>
          <w:szCs w:val="22"/>
        </w:rPr>
        <w:t xml:space="preserve"> und </w:t>
      </w:r>
      <w:proofErr w:type="spellStart"/>
      <w:r w:rsidRPr="009C556F">
        <w:rPr>
          <w:rFonts w:ascii="Arial" w:hAnsi="Arial" w:cs="Arial"/>
          <w:sz w:val="22"/>
          <w:szCs w:val="22"/>
        </w:rPr>
        <w:t>linkedin</w:t>
      </w:r>
      <w:proofErr w:type="spellEnd"/>
      <w:r w:rsidRPr="009C556F">
        <w:rPr>
          <w:rFonts w:ascii="Arial" w:hAnsi="Arial" w:cs="Arial"/>
          <w:sz w:val="22"/>
          <w:szCs w:val="22"/>
        </w:rPr>
        <w:t xml:space="preserve">: </w:t>
      </w:r>
      <w:r w:rsidR="00A828DD" w:rsidRPr="00A828DD">
        <w:t>https://www.linkedin.com/company/geva-gmbh-co-kg</w:t>
      </w:r>
    </w:p>
    <w:p w:rsidR="009C556F" w:rsidRPr="00891C8E" w:rsidRDefault="009C556F" w:rsidP="009C556F">
      <w:pPr>
        <w:rPr>
          <w:rFonts w:ascii="Arial" w:hAnsi="Arial" w:cs="Arial"/>
          <w:sz w:val="22"/>
          <w:szCs w:val="22"/>
        </w:rPr>
      </w:pPr>
    </w:p>
    <w:p w:rsidR="00E33981" w:rsidRDefault="00E33981" w:rsidP="00E33981"/>
    <w:p w:rsidR="00E33981" w:rsidRPr="00E33981" w:rsidRDefault="00E33981" w:rsidP="00E33981">
      <w:pPr>
        <w:rPr>
          <w:i/>
        </w:rPr>
      </w:pPr>
      <w:r w:rsidRPr="00E33981">
        <w:rPr>
          <w:i/>
        </w:rPr>
        <w:t>Über den Initiator</w:t>
      </w:r>
    </w:p>
    <w:p w:rsidR="00817C60" w:rsidRPr="00E33981" w:rsidRDefault="00E33981" w:rsidP="00E33981">
      <w:pPr>
        <w:rPr>
          <w:i/>
        </w:rPr>
      </w:pPr>
      <w:r w:rsidRPr="00E33981">
        <w:rPr>
          <w:i/>
        </w:rPr>
        <w:t>Ausrichter des Wettbewerbs ist die GEVA mit ihrem Kunden-Magazin GASTFREUNDSCHAFT und dem JAHRBUCH DER GASTFREUNDSCHAFT. 1971 als klassische Fachhandelskooperation gegründet, ist die GEVA GmbH &amp; Co. KG mit Sitz in Frechen heute ein modernes und erfolgreiches Wirtschaftsunternehmen. Die GEVA agiert als ganzheitlicher Lösungsanbieter für die Getränkebranche und setzt sich für nachhaltige Entwicklung in der Gastronomie und Hotellerie ein.</w:t>
      </w:r>
    </w:p>
    <w:sectPr w:rsidR="00817C60" w:rsidRPr="00E33981" w:rsidSect="009C556F">
      <w:headerReference w:type="default" r:id="rId10"/>
      <w:footerReference w:type="default" r:id="rId11"/>
      <w:headerReference w:type="first" r:id="rId12"/>
      <w:footerReference w:type="first" r:id="rId13"/>
      <w:pgSz w:w="11907" w:h="16840" w:code="9"/>
      <w:pgMar w:top="1418" w:right="708" w:bottom="1134" w:left="1134" w:header="567" w:footer="3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760" w:rsidRDefault="00B01760">
      <w:r>
        <w:separator/>
      </w:r>
    </w:p>
  </w:endnote>
  <w:endnote w:type="continuationSeparator" w:id="0">
    <w:p w:rsidR="00B01760" w:rsidRDefault="00B0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hesanslight">
    <w:altName w:val="Times New Roman"/>
    <w:panose1 w:val="00000000000000000000"/>
    <w:charset w:val="00"/>
    <w:family w:val="roman"/>
    <w:notTrueType/>
    <w:pitch w:val="default"/>
  </w:font>
  <w:font w:name="Aller">
    <w:altName w:val="Corbel"/>
    <w:panose1 w:val="020B07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73" w:rsidRDefault="001B6A73" w:rsidP="001B6A73">
    <w:pPr>
      <w:pStyle w:val="Fuzeile0"/>
      <w:tabs>
        <w:tab w:val="left" w:pos="2520"/>
      </w:tabs>
    </w:pPr>
    <w:r>
      <w:t>Pressekontakt:</w:t>
    </w:r>
    <w:r>
      <w:tab/>
      <w:t>GEVA GmbH &amp; Co. KG, Rupa Chatterjee,</w:t>
    </w:r>
    <w:r>
      <w:tab/>
      <w:t xml:space="preserve">Seite </w:t>
    </w:r>
    <w:r>
      <w:rPr>
        <w:rStyle w:val="Seitenzahl"/>
      </w:rPr>
      <w:fldChar w:fldCharType="begin"/>
    </w:r>
    <w:r>
      <w:rPr>
        <w:rStyle w:val="Seitenzahl"/>
      </w:rPr>
      <w:instrText xml:space="preserve"> PAGE </w:instrText>
    </w:r>
    <w:r>
      <w:rPr>
        <w:rStyle w:val="Seitenzahl"/>
      </w:rPr>
      <w:fldChar w:fldCharType="separate"/>
    </w:r>
    <w:r w:rsidR="00643623">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\*Arabic </w:instrText>
    </w:r>
    <w:r>
      <w:rPr>
        <w:rStyle w:val="Seitenzahl"/>
      </w:rPr>
      <w:fldChar w:fldCharType="separate"/>
    </w:r>
    <w:r w:rsidR="00643623">
      <w:rPr>
        <w:rStyle w:val="Seitenzahl"/>
        <w:noProof/>
      </w:rPr>
      <w:t>2</w:t>
    </w:r>
    <w:r>
      <w:rPr>
        <w:rStyle w:val="Seitenzahl"/>
      </w:rPr>
      <w:fldChar w:fldCharType="end"/>
    </w:r>
    <w:r>
      <w:tab/>
    </w:r>
  </w:p>
  <w:p w:rsidR="001B6A73" w:rsidRDefault="001B6A73" w:rsidP="001B6A73">
    <w:pPr>
      <w:pStyle w:val="Fuzeile0"/>
      <w:tabs>
        <w:tab w:val="left" w:pos="2520"/>
      </w:tabs>
    </w:pPr>
    <w:r>
      <w:tab/>
      <w:t>Albert-Einstein-Str. 18, 50226 Frechen,</w:t>
    </w:r>
  </w:p>
  <w:p w:rsidR="001B6A73" w:rsidRDefault="001B6A73" w:rsidP="001B6A73">
    <w:pPr>
      <w:pStyle w:val="Fuzeile0"/>
      <w:tabs>
        <w:tab w:val="right" w:pos="11592"/>
      </w:tabs>
      <w:ind w:left="2520"/>
    </w:pPr>
    <w:r w:rsidRPr="00FC7345">
      <w:t>Tel.: 02234 / 18 34 171</w:t>
    </w:r>
  </w:p>
  <w:p w:rsidR="001B6A73" w:rsidRDefault="001B6A73" w:rsidP="001B6A73">
    <w:pPr>
      <w:pStyle w:val="Fuzeile0"/>
      <w:tabs>
        <w:tab w:val="right" w:pos="11592"/>
      </w:tabs>
      <w:ind w:left="2520"/>
    </w:pPr>
    <w:r w:rsidRPr="001B6A73">
      <w:t>chatterjee@geva.com</w:t>
    </w:r>
  </w:p>
  <w:p w:rsidR="001B6A73" w:rsidRDefault="001B6A73">
    <w:pPr>
      <w:pStyle w:val="Fuzeile"/>
    </w:pPr>
  </w:p>
  <w:p w:rsidR="00CA7BC1" w:rsidRPr="008E471B" w:rsidRDefault="00CA7BC1" w:rsidP="006D640E">
    <w:pPr>
      <w:tabs>
        <w:tab w:val="center" w:pos="1134"/>
        <w:tab w:val="right" w:pos="1701"/>
        <w:tab w:val="left" w:pos="1985"/>
        <w:tab w:val="right" w:pos="9639"/>
      </w:tabs>
      <w:rPr>
        <w:rFonts w:ascii="Aller" w:hAnsi="Aller"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CAB" w:rsidRPr="00B800EA" w:rsidRDefault="000F5CAB" w:rsidP="000F5CAB">
    <w:pPr>
      <w:pStyle w:val="Fuzeile"/>
      <w:tabs>
        <w:tab w:val="right" w:pos="1701"/>
        <w:tab w:val="left" w:pos="1985"/>
      </w:tabs>
      <w:rPr>
        <w:rFonts w:ascii="Arial" w:hAnsi="Arial" w:cs="Arial"/>
        <w:sz w:val="12"/>
      </w:rPr>
    </w:pPr>
    <w:r w:rsidRPr="00B800EA">
      <w:rPr>
        <w:rFonts w:ascii="Arial" w:hAnsi="Arial" w:cs="Arial"/>
        <w:sz w:val="12"/>
      </w:rPr>
      <w:t>GEVA Gesellschaft für Einkauf, Verkaufsförderung und Absatz von Gütern mbH &amp; Co. Kommanditgesellschaft mit Sitz in Frechen, Handelsregister Amtsgericht Köln HR A 18021</w:t>
    </w:r>
  </w:p>
  <w:p w:rsidR="000F5CAB" w:rsidRPr="00B800EA" w:rsidRDefault="000F5CAB" w:rsidP="000F5CAB">
    <w:pPr>
      <w:pStyle w:val="Fuzeile"/>
      <w:tabs>
        <w:tab w:val="clear" w:pos="4536"/>
        <w:tab w:val="right" w:pos="1134"/>
        <w:tab w:val="center" w:pos="1560"/>
        <w:tab w:val="left" w:pos="1985"/>
      </w:tabs>
      <w:rPr>
        <w:rFonts w:ascii="Arial" w:hAnsi="Arial" w:cs="Arial"/>
        <w:sz w:val="12"/>
      </w:rPr>
    </w:pPr>
    <w:r w:rsidRPr="00B800EA">
      <w:rPr>
        <w:rFonts w:ascii="Arial" w:hAnsi="Arial" w:cs="Arial"/>
        <w:sz w:val="12"/>
      </w:rPr>
      <w:t xml:space="preserve">Komplementärin: </w:t>
    </w:r>
    <w:r w:rsidRPr="00B800EA">
      <w:rPr>
        <w:rFonts w:ascii="Arial" w:hAnsi="Arial" w:cs="Arial"/>
        <w:sz w:val="12"/>
      </w:rPr>
      <w:tab/>
    </w:r>
    <w:r w:rsidRPr="00B800EA">
      <w:rPr>
        <w:rFonts w:ascii="Arial" w:hAnsi="Arial" w:cs="Arial"/>
        <w:sz w:val="12"/>
      </w:rPr>
      <w:tab/>
      <w:t>Firma GEVA, Gesellschaft für Einkauf, Verkaufsförderung und Absatz von Gütern mbH mit Sitz in Frechen, Handelsregister Amtsgericht Köln HR B 42045</w:t>
    </w:r>
  </w:p>
  <w:p w:rsidR="000F5CAB" w:rsidRPr="00723CC3" w:rsidRDefault="000F5CAB" w:rsidP="000F5CAB">
    <w:pPr>
      <w:tabs>
        <w:tab w:val="right" w:pos="1134"/>
        <w:tab w:val="center" w:pos="1560"/>
        <w:tab w:val="left" w:pos="1985"/>
        <w:tab w:val="right" w:pos="9072"/>
      </w:tabs>
      <w:rPr>
        <w:rFonts w:ascii="Arial" w:hAnsi="Arial" w:cs="Arial"/>
        <w:sz w:val="12"/>
      </w:rPr>
    </w:pPr>
    <w:r w:rsidRPr="00723CC3">
      <w:rPr>
        <w:rFonts w:ascii="Arial" w:hAnsi="Arial" w:cs="Arial"/>
        <w:sz w:val="12"/>
      </w:rPr>
      <w:t>AR-Vorsitzender:</w:t>
    </w:r>
    <w:r w:rsidRPr="00723CC3">
      <w:rPr>
        <w:rFonts w:ascii="Arial" w:hAnsi="Arial" w:cs="Arial"/>
        <w:sz w:val="12"/>
      </w:rPr>
      <w:tab/>
    </w:r>
    <w:r w:rsidRPr="00723CC3">
      <w:rPr>
        <w:rFonts w:ascii="Arial" w:hAnsi="Arial" w:cs="Arial"/>
        <w:sz w:val="12"/>
      </w:rPr>
      <w:tab/>
    </w:r>
    <w:r w:rsidR="00992473">
      <w:rPr>
        <w:rFonts w:ascii="Arial" w:hAnsi="Arial" w:cs="Arial"/>
        <w:sz w:val="12"/>
      </w:rPr>
      <w:t>Holger Penndorf</w:t>
    </w:r>
  </w:p>
  <w:p w:rsidR="000F5CAB" w:rsidRPr="00B800EA" w:rsidRDefault="000F5CAB" w:rsidP="000F5CAB">
    <w:pPr>
      <w:pStyle w:val="Fuzeile"/>
      <w:tabs>
        <w:tab w:val="clear" w:pos="4536"/>
        <w:tab w:val="right" w:pos="1134"/>
        <w:tab w:val="center" w:pos="1560"/>
        <w:tab w:val="left" w:pos="1985"/>
      </w:tabs>
      <w:rPr>
        <w:rFonts w:ascii="Arial" w:hAnsi="Arial" w:cs="Arial"/>
        <w:sz w:val="12"/>
      </w:rPr>
    </w:pPr>
    <w:r w:rsidRPr="00B800EA">
      <w:rPr>
        <w:rFonts w:ascii="Arial" w:hAnsi="Arial" w:cs="Arial"/>
        <w:sz w:val="12"/>
      </w:rPr>
      <w:t xml:space="preserve">Geschäftsführung: </w:t>
    </w:r>
    <w:r w:rsidRPr="00B800EA">
      <w:rPr>
        <w:rFonts w:ascii="Arial" w:hAnsi="Arial" w:cs="Arial"/>
        <w:sz w:val="12"/>
      </w:rPr>
      <w:tab/>
    </w:r>
    <w:r w:rsidRPr="00B800EA">
      <w:rPr>
        <w:rFonts w:ascii="Arial" w:hAnsi="Arial" w:cs="Arial"/>
        <w:sz w:val="12"/>
      </w:rPr>
      <w:tab/>
      <w:t xml:space="preserve">Dipl.-Ökonom Andreas Vogel (Sprecher), </w:t>
    </w:r>
    <w:r w:rsidR="00BC2CEC" w:rsidRPr="00BC2CEC">
      <w:rPr>
        <w:rFonts w:ascii="Arial" w:hAnsi="Arial" w:cs="Arial"/>
        <w:sz w:val="12"/>
      </w:rPr>
      <w:t>Dipl.-Kaufmann Gregor Lex</w:t>
    </w:r>
  </w:p>
  <w:p w:rsidR="000F5CAB" w:rsidRPr="00B800EA" w:rsidRDefault="000F5CAB" w:rsidP="000F5CAB">
    <w:pPr>
      <w:pStyle w:val="Fuzeile"/>
      <w:tabs>
        <w:tab w:val="clear" w:pos="4536"/>
        <w:tab w:val="center" w:pos="1134"/>
        <w:tab w:val="right" w:pos="1701"/>
        <w:tab w:val="left" w:pos="1985"/>
      </w:tabs>
      <w:rPr>
        <w:rFonts w:ascii="Arial" w:hAnsi="Arial" w:cs="Arial"/>
        <w:sz w:val="12"/>
      </w:rPr>
    </w:pPr>
    <w:r w:rsidRPr="00B800EA">
      <w:rPr>
        <w:rFonts w:ascii="Arial" w:hAnsi="Arial" w:cs="Arial"/>
        <w:sz w:val="12"/>
      </w:rPr>
      <w:t xml:space="preserve">Hausanschrift: </w:t>
    </w:r>
    <w:r w:rsidRPr="00B800EA">
      <w:rPr>
        <w:rFonts w:ascii="Arial" w:hAnsi="Arial" w:cs="Arial"/>
        <w:sz w:val="12"/>
      </w:rPr>
      <w:tab/>
    </w:r>
    <w:r w:rsidRPr="00B800EA">
      <w:rPr>
        <w:rFonts w:ascii="Arial" w:hAnsi="Arial" w:cs="Arial"/>
        <w:sz w:val="12"/>
      </w:rPr>
      <w:tab/>
      <w:t xml:space="preserve">Albert-Einstein-Straße 18, 50226 Frechen </w:t>
    </w:r>
    <w:r w:rsidRPr="00B800EA">
      <w:rPr>
        <w:rFonts w:ascii="Arial" w:hAnsi="Arial" w:cs="Arial"/>
        <w:sz w:val="12"/>
        <w:szCs w:val="12"/>
      </w:rPr>
      <w:sym w:font="Courier New" w:char="00B7"/>
    </w:r>
    <w:r w:rsidRPr="00B800EA">
      <w:rPr>
        <w:rFonts w:ascii="Arial" w:hAnsi="Arial" w:cs="Arial"/>
        <w:sz w:val="12"/>
      </w:rPr>
      <w:t xml:space="preserve"> Telefon: (02234) 18 34-100 </w:t>
    </w:r>
  </w:p>
  <w:p w:rsidR="000F5CAB" w:rsidRPr="00B800EA" w:rsidRDefault="000F5CAB" w:rsidP="000F5CAB">
    <w:pPr>
      <w:pStyle w:val="Fuzeile"/>
      <w:tabs>
        <w:tab w:val="clear" w:pos="4536"/>
        <w:tab w:val="center" w:pos="1134"/>
        <w:tab w:val="right" w:pos="1701"/>
        <w:tab w:val="left" w:pos="1985"/>
      </w:tabs>
      <w:rPr>
        <w:rFonts w:ascii="Arial" w:hAnsi="Arial" w:cs="Arial"/>
        <w:sz w:val="12"/>
      </w:rPr>
    </w:pPr>
    <w:r w:rsidRPr="00B800EA">
      <w:rPr>
        <w:rFonts w:ascii="Arial" w:hAnsi="Arial" w:cs="Arial"/>
        <w:sz w:val="12"/>
      </w:rPr>
      <w:t>Banken:</w:t>
    </w:r>
    <w:r w:rsidRPr="00B800EA">
      <w:rPr>
        <w:rFonts w:ascii="Arial" w:hAnsi="Arial" w:cs="Arial"/>
        <w:sz w:val="12"/>
      </w:rPr>
      <w:tab/>
    </w:r>
    <w:r w:rsidRPr="00B800EA">
      <w:rPr>
        <w:rFonts w:ascii="Arial" w:hAnsi="Arial" w:cs="Arial"/>
        <w:sz w:val="12"/>
      </w:rPr>
      <w:tab/>
      <w:t xml:space="preserve">Commerzbank Köln (BLZ 370 400 44) Kto. 122 60 </w:t>
    </w:r>
    <w:proofErr w:type="gramStart"/>
    <w:r w:rsidRPr="00B800EA">
      <w:rPr>
        <w:rFonts w:ascii="Arial" w:hAnsi="Arial" w:cs="Arial"/>
        <w:sz w:val="12"/>
      </w:rPr>
      <w:t>26  IBAN</w:t>
    </w:r>
    <w:proofErr w:type="gramEnd"/>
    <w:r w:rsidRPr="00B800EA">
      <w:rPr>
        <w:rFonts w:ascii="Arial" w:hAnsi="Arial" w:cs="Arial"/>
        <w:sz w:val="12"/>
      </w:rPr>
      <w:t xml:space="preserve">: </w:t>
    </w:r>
    <w:r w:rsidRPr="00B800EA">
      <w:rPr>
        <w:rFonts w:ascii="Arial" w:hAnsi="Arial" w:cs="Arial"/>
        <w:sz w:val="12"/>
        <w:szCs w:val="12"/>
      </w:rPr>
      <w:t>DE77 3704 0044 0122 6026 00</w:t>
    </w:r>
    <w:r w:rsidRPr="00B800EA">
      <w:rPr>
        <w:rFonts w:ascii="Arial" w:hAnsi="Arial" w:cs="Arial"/>
        <w:sz w:val="12"/>
      </w:rPr>
      <w:t xml:space="preserve">  BIC: </w:t>
    </w:r>
    <w:r w:rsidRPr="00B800EA">
      <w:rPr>
        <w:rFonts w:ascii="Arial" w:hAnsi="Arial" w:cs="Arial"/>
        <w:sz w:val="12"/>
        <w:szCs w:val="12"/>
      </w:rPr>
      <w:t>COBADEFF370</w:t>
    </w:r>
  </w:p>
  <w:p w:rsidR="000F5CAB" w:rsidRPr="00B800EA" w:rsidRDefault="000F5CAB" w:rsidP="000F5CAB">
    <w:pPr>
      <w:pStyle w:val="Fuzeile"/>
      <w:tabs>
        <w:tab w:val="clear" w:pos="4536"/>
        <w:tab w:val="center" w:pos="1134"/>
        <w:tab w:val="right" w:pos="1701"/>
        <w:tab w:val="left" w:pos="1985"/>
      </w:tabs>
      <w:rPr>
        <w:rFonts w:ascii="Arial" w:hAnsi="Arial" w:cs="Arial"/>
        <w:sz w:val="12"/>
        <w:lang w:val="fr-FR"/>
      </w:rPr>
    </w:pPr>
    <w:proofErr w:type="spellStart"/>
    <w:r w:rsidRPr="00B800EA">
      <w:rPr>
        <w:rFonts w:ascii="Arial" w:hAnsi="Arial" w:cs="Arial"/>
        <w:sz w:val="12"/>
        <w:lang w:val="fr-FR"/>
      </w:rPr>
      <w:t>Ust-IdNr</w:t>
    </w:r>
    <w:proofErr w:type="spellEnd"/>
    <w:r w:rsidRPr="00B800EA">
      <w:rPr>
        <w:rFonts w:ascii="Arial" w:hAnsi="Arial" w:cs="Arial"/>
        <w:sz w:val="12"/>
        <w:lang w:val="fr-FR"/>
      </w:rPr>
      <w:t xml:space="preserve">.: </w:t>
    </w:r>
    <w:r w:rsidRPr="00B800EA">
      <w:rPr>
        <w:rFonts w:ascii="Arial" w:hAnsi="Arial" w:cs="Arial"/>
        <w:sz w:val="12"/>
        <w:lang w:val="fr-FR"/>
      </w:rPr>
      <w:tab/>
    </w:r>
    <w:r w:rsidRPr="00B800EA">
      <w:rPr>
        <w:rFonts w:ascii="Arial" w:hAnsi="Arial" w:cs="Arial"/>
        <w:sz w:val="12"/>
        <w:lang w:val="fr-FR"/>
      </w:rPr>
      <w:tab/>
      <w:t>DE 123505038</w:t>
    </w:r>
  </w:p>
  <w:p w:rsidR="000F5CAB" w:rsidRPr="00B800EA" w:rsidRDefault="000F5CAB" w:rsidP="000F5CAB">
    <w:pPr>
      <w:pStyle w:val="Fuzeile"/>
      <w:tabs>
        <w:tab w:val="clear" w:pos="4536"/>
        <w:tab w:val="center" w:pos="1134"/>
        <w:tab w:val="right" w:pos="1701"/>
        <w:tab w:val="left" w:pos="1985"/>
      </w:tabs>
      <w:rPr>
        <w:rFonts w:ascii="Arial" w:hAnsi="Arial" w:cs="Arial"/>
        <w:sz w:val="12"/>
      </w:rPr>
    </w:pPr>
    <w:r w:rsidRPr="00B800EA">
      <w:rPr>
        <w:rFonts w:ascii="Arial" w:hAnsi="Arial" w:cs="Arial"/>
        <w:sz w:val="12"/>
      </w:rPr>
      <w:t xml:space="preserve">GLN-Nr.: </w:t>
    </w:r>
    <w:r w:rsidRPr="00B800EA">
      <w:rPr>
        <w:rFonts w:ascii="Arial" w:hAnsi="Arial" w:cs="Arial"/>
        <w:sz w:val="12"/>
      </w:rPr>
      <w:tab/>
    </w:r>
    <w:r w:rsidRPr="00B800EA">
      <w:rPr>
        <w:rFonts w:ascii="Arial" w:hAnsi="Arial" w:cs="Arial"/>
        <w:sz w:val="12"/>
      </w:rPr>
      <w:tab/>
    </w:r>
    <w:r>
      <w:rPr>
        <w:rFonts w:ascii="Arial" w:hAnsi="Arial" w:cs="Arial"/>
        <w:sz w:val="12"/>
      </w:rPr>
      <w:t>4306356000005</w:t>
    </w:r>
    <w:r>
      <w:rPr>
        <w:rFonts w:ascii="Arial" w:hAnsi="Arial" w:cs="Arial"/>
        <w:sz w:val="12"/>
      </w:rPr>
      <w:tab/>
    </w:r>
    <w:proofErr w:type="spellStart"/>
    <w:r w:rsidRPr="00B800EA">
      <w:rPr>
        <w:rFonts w:ascii="Arial" w:hAnsi="Arial" w:cs="Arial"/>
        <w:sz w:val="12"/>
      </w:rPr>
      <w:t>finanzamtbezogene</w:t>
    </w:r>
    <w:proofErr w:type="spellEnd"/>
    <w:r w:rsidRPr="00B800EA">
      <w:rPr>
        <w:rFonts w:ascii="Arial" w:hAnsi="Arial" w:cs="Arial"/>
        <w:sz w:val="12"/>
      </w:rPr>
      <w:t xml:space="preserve"> Steuer-Nr.: 224/5807/0117</w:t>
    </w:r>
  </w:p>
  <w:p w:rsidR="00CA7BC1" w:rsidRPr="000F5CAB" w:rsidRDefault="00CA7BC1" w:rsidP="000F5C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760" w:rsidRDefault="00B01760">
      <w:r>
        <w:separator/>
      </w:r>
    </w:p>
  </w:footnote>
  <w:footnote w:type="continuationSeparator" w:id="0">
    <w:p w:rsidR="00B01760" w:rsidRDefault="00B0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C1" w:rsidRDefault="006C6AE3" w:rsidP="00056740">
    <w:pPr>
      <w:rPr>
        <w:rFonts w:ascii="Arial" w:hAnsi="Arial"/>
        <w:sz w:val="28"/>
        <w:lang w:val="en-GB"/>
      </w:rPr>
    </w:pPr>
    <w:r>
      <w:rPr>
        <w:noProof/>
      </w:rPr>
      <w:drawing>
        <wp:anchor distT="0" distB="0" distL="114300" distR="114300" simplePos="0" relativeHeight="251658240" behindDoc="1" locked="0" layoutInCell="1" allowOverlap="1">
          <wp:simplePos x="0" y="0"/>
          <wp:positionH relativeFrom="column">
            <wp:posOffset>4166235</wp:posOffset>
          </wp:positionH>
          <wp:positionV relativeFrom="paragraph">
            <wp:posOffset>363855</wp:posOffset>
          </wp:positionV>
          <wp:extent cx="2362200" cy="590550"/>
          <wp:effectExtent l="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BC1" w:rsidRDefault="00CA7BC1" w:rsidP="00D8193A">
    <w:pPr>
      <w:pStyle w:val="Kopfzeile"/>
      <w:tabs>
        <w:tab w:val="clear" w:pos="4536"/>
        <w:tab w:val="center" w:pos="5387"/>
      </w:tabs>
      <w:rPr>
        <w:rFonts w:ascii="Arial" w:hAnsi="Arial"/>
        <w:b/>
        <w:sz w:val="28"/>
        <w:lang w:val="en-GB" w:eastAsia="x-none"/>
      </w:rPr>
    </w:pPr>
  </w:p>
  <w:p w:rsidR="00CA7BC1" w:rsidRDefault="00CA7BC1" w:rsidP="00D8193A">
    <w:pPr>
      <w:pStyle w:val="Kopfzeile"/>
      <w:tabs>
        <w:tab w:val="clear" w:pos="4536"/>
        <w:tab w:val="center" w:pos="5387"/>
      </w:tabs>
      <w:rPr>
        <w:rFonts w:ascii="Arial" w:hAnsi="Arial" w:cs="Arial"/>
        <w:bCs/>
        <w:sz w:val="16"/>
      </w:rPr>
    </w:pPr>
  </w:p>
  <w:p w:rsidR="00CA7BC1" w:rsidRDefault="00CA7BC1" w:rsidP="00D8193A">
    <w:pPr>
      <w:pStyle w:val="Kopfzeile"/>
      <w:tabs>
        <w:tab w:val="clear" w:pos="4536"/>
        <w:tab w:val="center" w:pos="5387"/>
      </w:tabs>
      <w:rPr>
        <w:rFonts w:ascii="Arial" w:hAnsi="Arial" w:cs="Arial"/>
        <w:bCs/>
        <w:sz w:val="16"/>
      </w:rPr>
    </w:pPr>
  </w:p>
  <w:p w:rsidR="00CA7BC1" w:rsidRDefault="00CA7BC1" w:rsidP="00D8193A">
    <w:pPr>
      <w:rPr>
        <w:rFonts w:ascii="Arial" w:hAnsi="Arial" w:cs="Arial"/>
        <w:bCs/>
        <w:sz w:val="16"/>
      </w:rPr>
    </w:pPr>
  </w:p>
  <w:p w:rsidR="00CA7BC1" w:rsidRDefault="00CA7BC1" w:rsidP="00D8193A">
    <w:pPr>
      <w:rPr>
        <w:rFonts w:ascii="Arial" w:hAnsi="Arial" w:cs="Arial"/>
        <w:bCs/>
        <w:sz w:val="16"/>
      </w:rPr>
    </w:pPr>
  </w:p>
  <w:p w:rsidR="00CA7BC1" w:rsidRPr="008E471B" w:rsidRDefault="00CA7BC1" w:rsidP="008E471B">
    <w:pPr>
      <w:pStyle w:val="berschrift1"/>
      <w:spacing w:after="120"/>
      <w:rPr>
        <w:rFonts w:ascii="Aller" w:hAnsi="Aller"/>
        <w:b w:val="0"/>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C1" w:rsidRDefault="00CA7BC1" w:rsidP="009110ED">
    <w:pPr>
      <w:pStyle w:val="Kopfzeile"/>
      <w:tabs>
        <w:tab w:val="clear" w:pos="4536"/>
        <w:tab w:val="clear" w:pos="9072"/>
        <w:tab w:val="left" w:pos="8180"/>
      </w:tabs>
    </w:pPr>
  </w:p>
  <w:p w:rsidR="00CA7BC1" w:rsidRDefault="006C6AE3" w:rsidP="009110ED">
    <w:pPr>
      <w:pStyle w:val="Kopfzeile"/>
      <w:tabs>
        <w:tab w:val="clear" w:pos="4536"/>
        <w:tab w:val="clear" w:pos="9072"/>
        <w:tab w:val="left" w:pos="8180"/>
      </w:tabs>
    </w:pPr>
    <w:r>
      <w:rPr>
        <w:noProof/>
      </w:rPr>
      <w:drawing>
        <wp:anchor distT="0" distB="0" distL="114300" distR="114300" simplePos="0" relativeHeight="251657216" behindDoc="1" locked="0" layoutInCell="1" allowOverlap="1">
          <wp:simplePos x="0" y="0"/>
          <wp:positionH relativeFrom="column">
            <wp:posOffset>4017645</wp:posOffset>
          </wp:positionH>
          <wp:positionV relativeFrom="paragraph">
            <wp:posOffset>36830</wp:posOffset>
          </wp:positionV>
          <wp:extent cx="2366645" cy="588645"/>
          <wp:effectExtent l="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588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BC1" w:rsidRDefault="00CA7BC1" w:rsidP="009110ED">
    <w:pPr>
      <w:pStyle w:val="Kopfzeile"/>
      <w:tabs>
        <w:tab w:val="clear" w:pos="4536"/>
        <w:tab w:val="clear" w:pos="9072"/>
        <w:tab w:val="left" w:pos="8180"/>
      </w:tabs>
    </w:pPr>
  </w:p>
  <w:p w:rsidR="00CA7BC1" w:rsidRDefault="00CA7BC1" w:rsidP="009110ED">
    <w:pPr>
      <w:pStyle w:val="Kopfzeile"/>
      <w:tabs>
        <w:tab w:val="clear" w:pos="4536"/>
        <w:tab w:val="clear" w:pos="9072"/>
        <w:tab w:val="left" w:pos="8180"/>
      </w:tabs>
    </w:pPr>
  </w:p>
  <w:p w:rsidR="001B6A73" w:rsidRDefault="00CA7BC1" w:rsidP="001B6A73">
    <w:pPr>
      <w:pStyle w:val="Kopfzeile"/>
    </w:pPr>
    <w:r>
      <w:br/>
    </w:r>
    <w:r w:rsidR="001B6A73" w:rsidRPr="00E804E1">
      <w:rPr>
        <w:rFonts w:ascii="Arial" w:hAnsi="Arial" w:cs="Arial"/>
      </w:rPr>
      <w:t>Presseinformation der GEVA GmbH &amp; Co.</w:t>
    </w:r>
    <w:r w:rsidR="00921D0D">
      <w:rPr>
        <w:rFonts w:ascii="Arial" w:hAnsi="Arial" w:cs="Arial"/>
        <w:lang w:eastAsia="x-none"/>
      </w:rPr>
      <w:t xml:space="preserve"> </w:t>
    </w:r>
    <w:r w:rsidR="001B6A73">
      <w:t xml:space="preserve">KG </w:t>
    </w:r>
  </w:p>
  <w:p w:rsidR="001B6A73" w:rsidRPr="00E804E1" w:rsidRDefault="007111BD" w:rsidP="001B6A73">
    <w:pPr>
      <w:pStyle w:val="Kopfzeile"/>
      <w:jc w:val="right"/>
      <w:rPr>
        <w:rFonts w:ascii="Arial" w:hAnsi="Arial" w:cs="Arial"/>
      </w:rPr>
    </w:pPr>
    <w:r w:rsidRPr="00E804E1">
      <w:rPr>
        <w:rFonts w:ascii="Arial" w:hAnsi="Arial" w:cs="Arial"/>
      </w:rPr>
      <w:t xml:space="preserve">Frechen, </w:t>
    </w:r>
    <w:r w:rsidR="00754B30">
      <w:rPr>
        <w:rFonts w:ascii="Arial" w:hAnsi="Arial" w:cs="Arial"/>
        <w:lang w:eastAsia="x-none"/>
      </w:rPr>
      <w:t>30. August</w:t>
    </w:r>
    <w:r w:rsidR="00E33981">
      <w:rPr>
        <w:rFonts w:ascii="Arial" w:hAnsi="Arial" w:cs="Arial"/>
        <w:lang w:eastAsia="x-none"/>
      </w:rPr>
      <w:t>.2024</w:t>
    </w:r>
  </w:p>
  <w:p w:rsidR="00CA7BC1" w:rsidRPr="00E804E1" w:rsidRDefault="00CA7BC1" w:rsidP="001B6A73">
    <w:pPr>
      <w:pStyle w:val="EinfAbs"/>
      <w:rPr>
        <w:rFonts w:ascii="Arial" w:hAnsi="Arial"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EAA8D4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DF1FA0"/>
    <w:multiLevelType w:val="hybridMultilevel"/>
    <w:tmpl w:val="DBDAF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1B"/>
    <w:rsid w:val="00017DFB"/>
    <w:rsid w:val="00027D8A"/>
    <w:rsid w:val="000355CE"/>
    <w:rsid w:val="00051AAD"/>
    <w:rsid w:val="0005378F"/>
    <w:rsid w:val="00056740"/>
    <w:rsid w:val="00077987"/>
    <w:rsid w:val="000834B0"/>
    <w:rsid w:val="000B5D7E"/>
    <w:rsid w:val="000F5CAB"/>
    <w:rsid w:val="0011501B"/>
    <w:rsid w:val="00153AE7"/>
    <w:rsid w:val="0016465E"/>
    <w:rsid w:val="0017266C"/>
    <w:rsid w:val="00172CC1"/>
    <w:rsid w:val="00176DDE"/>
    <w:rsid w:val="001B14BF"/>
    <w:rsid w:val="001B6A73"/>
    <w:rsid w:val="001D1759"/>
    <w:rsid w:val="001F50A5"/>
    <w:rsid w:val="00206595"/>
    <w:rsid w:val="0021039F"/>
    <w:rsid w:val="00232CDC"/>
    <w:rsid w:val="0027651B"/>
    <w:rsid w:val="002F3EC2"/>
    <w:rsid w:val="002F79B2"/>
    <w:rsid w:val="00314B58"/>
    <w:rsid w:val="00381D3F"/>
    <w:rsid w:val="003A69EE"/>
    <w:rsid w:val="003B7538"/>
    <w:rsid w:val="003D24CA"/>
    <w:rsid w:val="003D6538"/>
    <w:rsid w:val="003D70B3"/>
    <w:rsid w:val="003E0B21"/>
    <w:rsid w:val="003F1082"/>
    <w:rsid w:val="003F2E5B"/>
    <w:rsid w:val="003F6A10"/>
    <w:rsid w:val="00404238"/>
    <w:rsid w:val="00412D76"/>
    <w:rsid w:val="00420E28"/>
    <w:rsid w:val="004279DB"/>
    <w:rsid w:val="004367A6"/>
    <w:rsid w:val="0045497E"/>
    <w:rsid w:val="00455EA3"/>
    <w:rsid w:val="0046150F"/>
    <w:rsid w:val="00463E72"/>
    <w:rsid w:val="00470BC8"/>
    <w:rsid w:val="00480137"/>
    <w:rsid w:val="004863CC"/>
    <w:rsid w:val="004E3586"/>
    <w:rsid w:val="00510BFE"/>
    <w:rsid w:val="00552EC4"/>
    <w:rsid w:val="00566032"/>
    <w:rsid w:val="00584751"/>
    <w:rsid w:val="005A21CB"/>
    <w:rsid w:val="005E6580"/>
    <w:rsid w:val="0060328E"/>
    <w:rsid w:val="00607DBA"/>
    <w:rsid w:val="00626300"/>
    <w:rsid w:val="006345C6"/>
    <w:rsid w:val="00641F55"/>
    <w:rsid w:val="00643623"/>
    <w:rsid w:val="006469DF"/>
    <w:rsid w:val="00653A89"/>
    <w:rsid w:val="00655BD5"/>
    <w:rsid w:val="006C6AE3"/>
    <w:rsid w:val="006D640E"/>
    <w:rsid w:val="006F705E"/>
    <w:rsid w:val="007111BD"/>
    <w:rsid w:val="00722454"/>
    <w:rsid w:val="00723CC3"/>
    <w:rsid w:val="00754B30"/>
    <w:rsid w:val="00761AFF"/>
    <w:rsid w:val="0076489C"/>
    <w:rsid w:val="00782A42"/>
    <w:rsid w:val="007925BC"/>
    <w:rsid w:val="007929CA"/>
    <w:rsid w:val="007A284A"/>
    <w:rsid w:val="007C0D80"/>
    <w:rsid w:val="007D4A89"/>
    <w:rsid w:val="00804499"/>
    <w:rsid w:val="00817C60"/>
    <w:rsid w:val="00834C12"/>
    <w:rsid w:val="00845E48"/>
    <w:rsid w:val="008526C5"/>
    <w:rsid w:val="008527E2"/>
    <w:rsid w:val="00875C45"/>
    <w:rsid w:val="00891C8E"/>
    <w:rsid w:val="00896675"/>
    <w:rsid w:val="008A5E9A"/>
    <w:rsid w:val="008D3787"/>
    <w:rsid w:val="008E471B"/>
    <w:rsid w:val="008E6990"/>
    <w:rsid w:val="00903022"/>
    <w:rsid w:val="009110ED"/>
    <w:rsid w:val="00921D0D"/>
    <w:rsid w:val="009667DF"/>
    <w:rsid w:val="00992473"/>
    <w:rsid w:val="00993C08"/>
    <w:rsid w:val="009A3912"/>
    <w:rsid w:val="009A5086"/>
    <w:rsid w:val="009B5577"/>
    <w:rsid w:val="009C3199"/>
    <w:rsid w:val="009C556F"/>
    <w:rsid w:val="009E18A2"/>
    <w:rsid w:val="009E4847"/>
    <w:rsid w:val="00A0023B"/>
    <w:rsid w:val="00A0718F"/>
    <w:rsid w:val="00A10BD5"/>
    <w:rsid w:val="00A23FD7"/>
    <w:rsid w:val="00A34E04"/>
    <w:rsid w:val="00A358D8"/>
    <w:rsid w:val="00A37BB7"/>
    <w:rsid w:val="00A41CCD"/>
    <w:rsid w:val="00A65ACF"/>
    <w:rsid w:val="00A66B6D"/>
    <w:rsid w:val="00A828DD"/>
    <w:rsid w:val="00A90ACA"/>
    <w:rsid w:val="00AA3C59"/>
    <w:rsid w:val="00AC5EDD"/>
    <w:rsid w:val="00AD14FA"/>
    <w:rsid w:val="00AF4A91"/>
    <w:rsid w:val="00B01760"/>
    <w:rsid w:val="00B0533F"/>
    <w:rsid w:val="00B108F1"/>
    <w:rsid w:val="00B12E03"/>
    <w:rsid w:val="00B4793E"/>
    <w:rsid w:val="00B800EA"/>
    <w:rsid w:val="00BC2CEC"/>
    <w:rsid w:val="00BE1DEE"/>
    <w:rsid w:val="00BE7E9A"/>
    <w:rsid w:val="00C10D78"/>
    <w:rsid w:val="00C112A8"/>
    <w:rsid w:val="00C14711"/>
    <w:rsid w:val="00C26C9A"/>
    <w:rsid w:val="00C30F9A"/>
    <w:rsid w:val="00C36BEF"/>
    <w:rsid w:val="00C565A5"/>
    <w:rsid w:val="00C76E5A"/>
    <w:rsid w:val="00CA7BC1"/>
    <w:rsid w:val="00CB75FB"/>
    <w:rsid w:val="00CE713E"/>
    <w:rsid w:val="00CF2012"/>
    <w:rsid w:val="00D00977"/>
    <w:rsid w:val="00D07387"/>
    <w:rsid w:val="00D3091A"/>
    <w:rsid w:val="00D4197E"/>
    <w:rsid w:val="00D8193A"/>
    <w:rsid w:val="00D86A46"/>
    <w:rsid w:val="00E13158"/>
    <w:rsid w:val="00E25D92"/>
    <w:rsid w:val="00E33981"/>
    <w:rsid w:val="00E61B23"/>
    <w:rsid w:val="00E804E1"/>
    <w:rsid w:val="00E919BA"/>
    <w:rsid w:val="00EB2B0C"/>
    <w:rsid w:val="00EB3AA3"/>
    <w:rsid w:val="00F02CF4"/>
    <w:rsid w:val="00F274DF"/>
    <w:rsid w:val="00F3722C"/>
    <w:rsid w:val="00F4326E"/>
    <w:rsid w:val="00F55A4D"/>
    <w:rsid w:val="00F7279A"/>
    <w:rsid w:val="00FA6F46"/>
    <w:rsid w:val="00FB3BF7"/>
    <w:rsid w:val="00FB4F36"/>
    <w:rsid w:val="00FC7345"/>
    <w:rsid w:val="00FD552E"/>
    <w:rsid w:val="00FE45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FE20879E-1599-478A-933B-573D18B8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uiPriority w:val="9"/>
    <w:qFormat/>
    <w:rsid w:val="00993C08"/>
    <w:pPr>
      <w:keepNext/>
      <w:outlineLvl w:val="0"/>
    </w:pPr>
    <w:rPr>
      <w:rFonts w:ascii="Arial" w:hAnsi="Arial"/>
      <w:b/>
      <w:sz w:val="16"/>
    </w:rPr>
  </w:style>
  <w:style w:type="paragraph" w:styleId="berschrift4">
    <w:name w:val="heading 4"/>
    <w:basedOn w:val="Standard"/>
    <w:next w:val="Standard"/>
    <w:link w:val="berschrift4Zchn"/>
    <w:uiPriority w:val="9"/>
    <w:semiHidden/>
    <w:unhideWhenUsed/>
    <w:qFormat/>
    <w:rsid w:val="00921D0D"/>
    <w:pPr>
      <w:keepNext/>
      <w:keepLines/>
      <w:spacing w:before="40"/>
      <w:outlineLvl w:val="3"/>
    </w:pPr>
    <w:rPr>
      <w:rFonts w:asciiTheme="majorHAnsi" w:eastAsiaTheme="majorEastAsia" w:hAnsiTheme="majorHAns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993C08"/>
    <w:rPr>
      <w:rFonts w:ascii="Arial" w:hAnsi="Arial" w:cs="Times New Roman"/>
      <w:b/>
      <w:sz w:val="16"/>
    </w:rPr>
  </w:style>
  <w:style w:type="character" w:customStyle="1" w:styleId="berschrift4Zchn">
    <w:name w:val="Überschrift 4 Zchn"/>
    <w:basedOn w:val="Absatz-Standardschriftart"/>
    <w:link w:val="berschrift4"/>
    <w:uiPriority w:val="9"/>
    <w:semiHidden/>
    <w:locked/>
    <w:rsid w:val="00921D0D"/>
    <w:rPr>
      <w:rFonts w:asciiTheme="majorHAnsi" w:eastAsiaTheme="majorEastAsia" w:hAnsiTheme="majorHAnsi" w:cs="Times New Roman"/>
      <w:i/>
      <w:iCs/>
      <w:color w:val="365F91" w:themeColor="accent1" w:themeShade="BF"/>
      <w:sz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sid w:val="00D8193A"/>
    <w:rPr>
      <w:rFonts w:cs="Times New Roman"/>
      <w:sz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0F5CAB"/>
    <w:rPr>
      <w:rFonts w:cs="Times New Roman"/>
      <w:sz w:val="24"/>
    </w:rPr>
  </w:style>
  <w:style w:type="paragraph" w:customStyle="1" w:styleId="EinfAbs">
    <w:name w:val="[Einf. Abs.]"/>
    <w:basedOn w:val="Standard"/>
    <w:uiPriority w:val="99"/>
    <w:rsid w:val="008E471B"/>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KeinLeerraum">
    <w:name w:val="No Spacing"/>
    <w:link w:val="KeinLeerraumZchn"/>
    <w:uiPriority w:val="1"/>
    <w:qFormat/>
    <w:rsid w:val="00CE713E"/>
    <w:rPr>
      <w:rFonts w:ascii="PMingLiU" w:eastAsiaTheme="minorEastAsia" w:hAnsi="PMingLiU"/>
      <w:sz w:val="22"/>
      <w:szCs w:val="22"/>
    </w:rPr>
  </w:style>
  <w:style w:type="character" w:customStyle="1" w:styleId="KeinLeerraumZchn">
    <w:name w:val="Kein Leerraum Zchn"/>
    <w:basedOn w:val="Absatz-Standardschriftart"/>
    <w:link w:val="KeinLeerraum"/>
    <w:locked/>
    <w:rsid w:val="00CE713E"/>
    <w:rPr>
      <w:rFonts w:ascii="PMingLiU" w:eastAsiaTheme="minorEastAsia" w:hAnsi="PMingLiU" w:cs="Times New Roman"/>
      <w:sz w:val="22"/>
      <w:szCs w:val="22"/>
    </w:rPr>
  </w:style>
  <w:style w:type="paragraph" w:styleId="Funotentext">
    <w:name w:val="footnote text"/>
    <w:basedOn w:val="Standard"/>
    <w:link w:val="FunotentextZchn"/>
    <w:uiPriority w:val="99"/>
    <w:unhideWhenUsed/>
    <w:rsid w:val="009E18A2"/>
    <w:rPr>
      <w:szCs w:val="24"/>
    </w:rPr>
  </w:style>
  <w:style w:type="character" w:customStyle="1" w:styleId="FunotentextZchn">
    <w:name w:val="Fußnotentext Zchn"/>
    <w:basedOn w:val="Absatz-Standardschriftart"/>
    <w:link w:val="Funotentext"/>
    <w:uiPriority w:val="99"/>
    <w:locked/>
    <w:rsid w:val="009E18A2"/>
    <w:rPr>
      <w:rFonts w:cs="Times New Roman"/>
      <w:sz w:val="24"/>
      <w:szCs w:val="24"/>
    </w:rPr>
  </w:style>
  <w:style w:type="character" w:styleId="Funotenzeichen">
    <w:name w:val="footnote reference"/>
    <w:basedOn w:val="Absatz-Standardschriftart"/>
    <w:uiPriority w:val="99"/>
    <w:unhideWhenUsed/>
    <w:rsid w:val="009E18A2"/>
    <w:rPr>
      <w:rFonts w:cs="Times New Roman"/>
      <w:vertAlign w:val="superscript"/>
    </w:rPr>
  </w:style>
  <w:style w:type="paragraph" w:styleId="Sprechblasentext">
    <w:name w:val="Balloon Text"/>
    <w:basedOn w:val="Standard"/>
    <w:link w:val="SprechblasentextZchn"/>
    <w:uiPriority w:val="99"/>
    <w:semiHidden/>
    <w:unhideWhenUsed/>
    <w:rsid w:val="0021039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21039F"/>
    <w:rPr>
      <w:rFonts w:ascii="Lucida Grande" w:hAnsi="Lucida Grande" w:cs="Lucida Grande"/>
      <w:sz w:val="18"/>
      <w:szCs w:val="18"/>
    </w:rPr>
  </w:style>
  <w:style w:type="character" w:styleId="Seitenzahl">
    <w:name w:val="page number"/>
    <w:basedOn w:val="Absatz-Standardschriftart"/>
    <w:uiPriority w:val="99"/>
    <w:rsid w:val="001B6A73"/>
    <w:rPr>
      <w:rFonts w:cs="Times New Roman"/>
    </w:rPr>
  </w:style>
  <w:style w:type="paragraph" w:customStyle="1" w:styleId="Fuzeile0">
    <w:name w:val="Fuﾟzeile"/>
    <w:basedOn w:val="Standard"/>
    <w:uiPriority w:val="99"/>
    <w:rsid w:val="001B6A73"/>
    <w:pPr>
      <w:tabs>
        <w:tab w:val="center" w:pos="4536"/>
        <w:tab w:val="right" w:pos="9072"/>
      </w:tabs>
      <w:autoSpaceDE w:val="0"/>
      <w:autoSpaceDN w:val="0"/>
      <w:adjustRightInd w:val="0"/>
    </w:pPr>
    <w:rPr>
      <w:rFonts w:eastAsiaTheme="minorEastAsia"/>
      <w:szCs w:val="24"/>
    </w:rPr>
  </w:style>
  <w:style w:type="character" w:styleId="Hyperlink">
    <w:name w:val="Hyperlink"/>
    <w:basedOn w:val="Absatz-Standardschriftart"/>
    <w:uiPriority w:val="99"/>
    <w:unhideWhenUsed/>
    <w:rsid w:val="007111BD"/>
    <w:rPr>
      <w:rFonts w:cs="Times New Roman"/>
      <w:color w:val="0000FF"/>
      <w:u w:val="single"/>
    </w:rPr>
  </w:style>
  <w:style w:type="paragraph" w:styleId="berarbeitung">
    <w:name w:val="Revision"/>
    <w:hidden/>
    <w:uiPriority w:val="71"/>
    <w:semiHidden/>
    <w:rsid w:val="00C76E5A"/>
    <w:rPr>
      <w:sz w:val="24"/>
    </w:rPr>
  </w:style>
  <w:style w:type="character" w:styleId="Kommentarzeichen">
    <w:name w:val="annotation reference"/>
    <w:basedOn w:val="Absatz-Standardschriftart"/>
    <w:uiPriority w:val="99"/>
    <w:semiHidden/>
    <w:unhideWhenUsed/>
    <w:rsid w:val="00C14711"/>
    <w:rPr>
      <w:rFonts w:cs="Times New Roman"/>
      <w:sz w:val="16"/>
      <w:szCs w:val="16"/>
    </w:rPr>
  </w:style>
  <w:style w:type="paragraph" w:styleId="Kommentartext">
    <w:name w:val="annotation text"/>
    <w:basedOn w:val="Standard"/>
    <w:link w:val="KommentartextZchn"/>
    <w:uiPriority w:val="99"/>
    <w:semiHidden/>
    <w:unhideWhenUsed/>
    <w:rsid w:val="00C14711"/>
    <w:pPr>
      <w:spacing w:after="160"/>
    </w:pPr>
    <w:rPr>
      <w:rFonts w:asciiTheme="minorHAnsi" w:hAnsiTheme="minorHAnsi"/>
      <w:sz w:val="20"/>
      <w:lang w:eastAsia="en-US"/>
    </w:rPr>
  </w:style>
  <w:style w:type="character" w:customStyle="1" w:styleId="KommentartextZchn">
    <w:name w:val="Kommentartext Zchn"/>
    <w:basedOn w:val="Absatz-Standardschriftart"/>
    <w:link w:val="Kommentartext"/>
    <w:uiPriority w:val="99"/>
    <w:semiHidden/>
    <w:locked/>
    <w:rsid w:val="00C14711"/>
    <w:rPr>
      <w:rFonts w:asciiTheme="minorHAnsi" w:hAnsiTheme="minorHAnsi" w:cs="Times New Roman"/>
      <w:lang w:val="x-none" w:eastAsia="en-US"/>
    </w:rPr>
  </w:style>
  <w:style w:type="paragraph" w:customStyle="1" w:styleId="xmsonormal">
    <w:name w:val="x_msonormal"/>
    <w:basedOn w:val="Standard"/>
    <w:rsid w:val="001D1759"/>
    <w:pPr>
      <w:spacing w:after="160" w:line="252" w:lineRule="auto"/>
    </w:pPr>
    <w:rPr>
      <w:rFonts w:ascii="Calibri" w:hAnsi="Calibri" w:cs="Calibri"/>
      <w:sz w:val="22"/>
      <w:szCs w:val="22"/>
    </w:rPr>
  </w:style>
  <w:style w:type="paragraph" w:styleId="Textkrper">
    <w:name w:val="Body Text"/>
    <w:basedOn w:val="Standard"/>
    <w:link w:val="TextkrperZchn"/>
    <w:uiPriority w:val="1"/>
    <w:qFormat/>
    <w:rsid w:val="00817C60"/>
    <w:pPr>
      <w:widowControl w:val="0"/>
      <w:autoSpaceDE w:val="0"/>
      <w:autoSpaceDN w:val="0"/>
    </w:pPr>
    <w:rPr>
      <w:rFonts w:ascii="Trebuchet MS" w:hAnsi="Trebuchet MS" w:cs="Trebuchet MS"/>
      <w:b/>
      <w:bCs/>
      <w:sz w:val="20"/>
      <w:lang w:val="en-US" w:eastAsia="en-US"/>
    </w:rPr>
  </w:style>
  <w:style w:type="character" w:customStyle="1" w:styleId="TextkrperZchn">
    <w:name w:val="Textkörper Zchn"/>
    <w:basedOn w:val="Absatz-Standardschriftart"/>
    <w:link w:val="Textkrper"/>
    <w:uiPriority w:val="1"/>
    <w:locked/>
    <w:rsid w:val="00817C60"/>
    <w:rPr>
      <w:rFonts w:ascii="Trebuchet MS" w:hAnsi="Trebuchet MS" w:cs="Trebuchet MS"/>
      <w:b/>
      <w:bCs/>
      <w:lang w:val="en-US" w:eastAsia="en-US"/>
    </w:rPr>
  </w:style>
  <w:style w:type="paragraph" w:styleId="Titel">
    <w:name w:val="Title"/>
    <w:basedOn w:val="Standard"/>
    <w:link w:val="TitelZchn"/>
    <w:uiPriority w:val="1"/>
    <w:qFormat/>
    <w:rsid w:val="00817C60"/>
    <w:pPr>
      <w:widowControl w:val="0"/>
      <w:autoSpaceDE w:val="0"/>
      <w:autoSpaceDN w:val="0"/>
      <w:spacing w:before="72"/>
      <w:ind w:right="45"/>
      <w:jc w:val="center"/>
    </w:pPr>
    <w:rPr>
      <w:rFonts w:ascii="Bookman Old Style" w:hAnsi="Bookman Old Style" w:cs="Bookman Old Style"/>
      <w:i/>
      <w:iCs/>
      <w:sz w:val="28"/>
      <w:szCs w:val="28"/>
      <w:lang w:val="en-US" w:eastAsia="en-US"/>
    </w:rPr>
  </w:style>
  <w:style w:type="character" w:customStyle="1" w:styleId="TitelZchn">
    <w:name w:val="Titel Zchn"/>
    <w:basedOn w:val="Absatz-Standardschriftart"/>
    <w:link w:val="Titel"/>
    <w:uiPriority w:val="1"/>
    <w:locked/>
    <w:rsid w:val="00817C60"/>
    <w:rPr>
      <w:rFonts w:ascii="Bookman Old Style" w:hAnsi="Bookman Old Style" w:cs="Bookman Old Style"/>
      <w:i/>
      <w:iCs/>
      <w:sz w:val="28"/>
      <w:szCs w:val="28"/>
      <w:lang w:val="en-US" w:eastAsia="en-US"/>
    </w:rPr>
  </w:style>
  <w:style w:type="paragraph" w:styleId="Listenabsatz">
    <w:name w:val="List Paragraph"/>
    <w:basedOn w:val="Standard"/>
    <w:uiPriority w:val="72"/>
    <w:rsid w:val="00896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4265">
      <w:marLeft w:val="0"/>
      <w:marRight w:val="0"/>
      <w:marTop w:val="0"/>
      <w:marBottom w:val="0"/>
      <w:divBdr>
        <w:top w:val="none" w:sz="0" w:space="0" w:color="auto"/>
        <w:left w:val="none" w:sz="0" w:space="0" w:color="auto"/>
        <w:bottom w:val="none" w:sz="0" w:space="0" w:color="auto"/>
        <w:right w:val="none" w:sz="0" w:space="0" w:color="auto"/>
      </w:divBdr>
    </w:div>
    <w:div w:id="1619794266">
      <w:marLeft w:val="0"/>
      <w:marRight w:val="0"/>
      <w:marTop w:val="0"/>
      <w:marBottom w:val="0"/>
      <w:divBdr>
        <w:top w:val="none" w:sz="0" w:space="0" w:color="auto"/>
        <w:left w:val="none" w:sz="0" w:space="0" w:color="auto"/>
        <w:bottom w:val="none" w:sz="0" w:space="0" w:color="auto"/>
        <w:right w:val="none" w:sz="0" w:space="0" w:color="auto"/>
      </w:divBdr>
    </w:div>
    <w:div w:id="1619794267">
      <w:marLeft w:val="0"/>
      <w:marRight w:val="0"/>
      <w:marTop w:val="0"/>
      <w:marBottom w:val="0"/>
      <w:divBdr>
        <w:top w:val="none" w:sz="0" w:space="0" w:color="auto"/>
        <w:left w:val="none" w:sz="0" w:space="0" w:color="auto"/>
        <w:bottom w:val="none" w:sz="0" w:space="0" w:color="auto"/>
        <w:right w:val="none" w:sz="0" w:space="0" w:color="auto"/>
      </w:divBdr>
    </w:div>
    <w:div w:id="1619794268">
      <w:marLeft w:val="0"/>
      <w:marRight w:val="0"/>
      <w:marTop w:val="0"/>
      <w:marBottom w:val="0"/>
      <w:divBdr>
        <w:top w:val="none" w:sz="0" w:space="0" w:color="auto"/>
        <w:left w:val="none" w:sz="0" w:space="0" w:color="auto"/>
        <w:bottom w:val="none" w:sz="0" w:space="0" w:color="auto"/>
        <w:right w:val="none" w:sz="0" w:space="0" w:color="auto"/>
      </w:divBdr>
    </w:div>
    <w:div w:id="1619794269">
      <w:marLeft w:val="0"/>
      <w:marRight w:val="0"/>
      <w:marTop w:val="0"/>
      <w:marBottom w:val="0"/>
      <w:divBdr>
        <w:top w:val="none" w:sz="0" w:space="0" w:color="auto"/>
        <w:left w:val="none" w:sz="0" w:space="0" w:color="auto"/>
        <w:bottom w:val="none" w:sz="0" w:space="0" w:color="auto"/>
        <w:right w:val="none" w:sz="0" w:space="0" w:color="auto"/>
      </w:divBdr>
    </w:div>
    <w:div w:id="1619794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ddergastfreundschaf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AwardderGastfreundschaf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4815-0324-4B40-9059-B9941DC4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GVV ù Postfach 1369 ù 50203 Frechen</vt:lpstr>
    </vt:vector>
  </TitlesOfParts>
  <Company>GEVA</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GVV ù Postfach 1369 ù 50203 Frechen</dc:title>
  <dc:subject/>
  <dc:creator>Mustafa</dc:creator>
  <cp:keywords/>
  <dc:description/>
  <cp:lastModifiedBy>Chatterjee, Rupa [Leitung Marketing / PR]</cp:lastModifiedBy>
  <cp:revision>3</cp:revision>
  <cp:lastPrinted>2023-01-10T08:23:00Z</cp:lastPrinted>
  <dcterms:created xsi:type="dcterms:W3CDTF">2024-08-27T09:48:00Z</dcterms:created>
  <dcterms:modified xsi:type="dcterms:W3CDTF">2024-08-30T08:05:00Z</dcterms:modified>
</cp:coreProperties>
</file>